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D0D6C" w:rsidTr="005D377D">
        <w:tc>
          <w:tcPr>
            <w:tcW w:w="9242" w:type="dxa"/>
            <w:gridSpan w:val="2"/>
          </w:tcPr>
          <w:p w:rsidR="00AD0D6C" w:rsidRPr="00AD0D6C" w:rsidRDefault="00AD0D6C" w:rsidP="00AD0D6C">
            <w:pPr>
              <w:jc w:val="center"/>
              <w:rPr>
                <w:b/>
              </w:rPr>
            </w:pPr>
            <w:r w:rsidRPr="00AD0D6C">
              <w:rPr>
                <w:b/>
                <w:sz w:val="36"/>
              </w:rPr>
              <w:t>HOME BLOOD PRESSURE CHART</w:t>
            </w:r>
          </w:p>
        </w:tc>
      </w:tr>
      <w:tr w:rsidR="00AD0D6C" w:rsidTr="00AD0D6C">
        <w:tc>
          <w:tcPr>
            <w:tcW w:w="4621" w:type="dxa"/>
          </w:tcPr>
          <w:p w:rsidR="00AD0D6C" w:rsidRDefault="00AD0D6C">
            <w:r>
              <w:t>Name:</w:t>
            </w:r>
          </w:p>
          <w:p w:rsidR="00AD0D6C" w:rsidRDefault="00AD0D6C"/>
        </w:tc>
        <w:tc>
          <w:tcPr>
            <w:tcW w:w="4621" w:type="dxa"/>
          </w:tcPr>
          <w:p w:rsidR="00AD0D6C" w:rsidRDefault="00AD0D6C">
            <w:r>
              <w:t>Date of Birth:</w:t>
            </w:r>
          </w:p>
        </w:tc>
      </w:tr>
      <w:tr w:rsidR="00AD0D6C" w:rsidTr="00AD0D6C">
        <w:tc>
          <w:tcPr>
            <w:tcW w:w="4621" w:type="dxa"/>
          </w:tcPr>
          <w:p w:rsidR="00AD0D6C" w:rsidRDefault="00AD0D6C">
            <w:r>
              <w:t>FAO Testvale Surgery</w:t>
            </w:r>
          </w:p>
        </w:tc>
        <w:tc>
          <w:tcPr>
            <w:tcW w:w="4621" w:type="dxa"/>
          </w:tcPr>
          <w:p w:rsidR="00AD0D6C" w:rsidRDefault="00AD0D6C">
            <w:r>
              <w:t xml:space="preserve">SCAN TO NOTES OF PATIENT: </w:t>
            </w:r>
          </w:p>
          <w:p w:rsidR="00AD0D6C" w:rsidRDefault="00AD0D6C">
            <w:r>
              <w:t>SCAN TO DOCMAN OF CLINICIAN :</w:t>
            </w:r>
          </w:p>
        </w:tc>
      </w:tr>
      <w:tr w:rsidR="00AD0D6C" w:rsidTr="005E7AE7">
        <w:tc>
          <w:tcPr>
            <w:tcW w:w="9242" w:type="dxa"/>
            <w:gridSpan w:val="2"/>
          </w:tcPr>
          <w:p w:rsidR="00AD0D6C" w:rsidRDefault="00AD0D6C" w:rsidP="00AD0D6C">
            <w:pPr>
              <w:pStyle w:val="ListParagraph"/>
              <w:numPr>
                <w:ilvl w:val="0"/>
                <w:numId w:val="1"/>
              </w:numPr>
            </w:pPr>
            <w:r>
              <w:t xml:space="preserve">Measure from the upper arm using an accurate device. It is very important that your arm is supported on a table, with a small cushion if necessary and that the cuff around your arm is at the same level as your heart. </w:t>
            </w:r>
          </w:p>
          <w:p w:rsidR="00AD0D6C" w:rsidRDefault="00AD0D6C" w:rsidP="00AD0D6C">
            <w:pPr>
              <w:pStyle w:val="ListParagraph"/>
              <w:numPr>
                <w:ilvl w:val="0"/>
                <w:numId w:val="1"/>
              </w:numPr>
            </w:pPr>
            <w:r>
              <w:t xml:space="preserve">Take your blood pressure a quiet place whilst seated, wearing short sleeved or loose fitting clothing with your arm and back supported, legs uncrossed and whilst you are not talking -talking and crossed legs increase blood pressure. </w:t>
            </w:r>
          </w:p>
          <w:p w:rsidR="00AD0D6C" w:rsidRDefault="00AD0D6C" w:rsidP="00AD0D6C">
            <w:pPr>
              <w:pStyle w:val="ListParagraph"/>
              <w:numPr>
                <w:ilvl w:val="0"/>
                <w:numId w:val="1"/>
              </w:numPr>
            </w:pPr>
            <w:r>
              <w:t xml:space="preserve">Always use the same arm. </w:t>
            </w:r>
          </w:p>
          <w:p w:rsidR="00AD0D6C" w:rsidRDefault="00AD0D6C" w:rsidP="00AD0D6C">
            <w:pPr>
              <w:pStyle w:val="ListParagraph"/>
              <w:numPr>
                <w:ilvl w:val="0"/>
                <w:numId w:val="1"/>
              </w:numPr>
            </w:pPr>
            <w:r>
              <w:t xml:space="preserve">Take two readings, at least a minute apart, morning and evening for 7 days recording the lower of the two readings onto the BP log sheet. If you need to, write any useful comments in the box provided. </w:t>
            </w:r>
          </w:p>
          <w:p w:rsidR="00AD0D6C" w:rsidRDefault="00AD0D6C" w:rsidP="00AD0D6C">
            <w:pPr>
              <w:pStyle w:val="ListParagraph"/>
              <w:numPr>
                <w:ilvl w:val="0"/>
                <w:numId w:val="1"/>
              </w:numPr>
            </w:pPr>
            <w:r>
              <w:t>Once you have completed 7 days of measurements and added your name and date of birth, please hand to your doctor or reception.</w:t>
            </w:r>
          </w:p>
        </w:tc>
      </w:tr>
    </w:tbl>
    <w:p w:rsidR="007F7BD0" w:rsidRDefault="007F7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582"/>
        <w:gridCol w:w="1044"/>
        <w:gridCol w:w="1154"/>
        <w:gridCol w:w="1313"/>
        <w:gridCol w:w="569"/>
        <w:gridCol w:w="1044"/>
        <w:gridCol w:w="1154"/>
        <w:gridCol w:w="1313"/>
      </w:tblGrid>
      <w:tr w:rsidR="00AD0D6C" w:rsidRPr="00AD0D6C" w:rsidTr="00AD0D6C">
        <w:tc>
          <w:tcPr>
            <w:tcW w:w="1069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SYSTOLIC (Upper number)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DIASTOLIC (lower number)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 xml:space="preserve">COMMENTS 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:rsidR="00AD0D6C" w:rsidRPr="00AD0D6C" w:rsidRDefault="00AD0D6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:rsidR="00AD0D6C" w:rsidRPr="00AD0D6C" w:rsidRDefault="00AD0D6C" w:rsidP="002856C5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SYSTOLIC (Upper number)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AD0D6C" w:rsidRPr="00AD0D6C" w:rsidRDefault="00AD0D6C" w:rsidP="002856C5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DIASTOLIC (lower number)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AD0D6C" w:rsidRPr="00AD0D6C" w:rsidRDefault="00AD0D6C" w:rsidP="002856C5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 xml:space="preserve">COMMENTS </w:t>
            </w: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Default="00AD0D6C" w:rsidP="00AD0D6C">
            <w:pPr>
              <w:rPr>
                <w:rFonts w:cstheme="minorHAnsi"/>
                <w:sz w:val="20"/>
                <w:szCs w:val="20"/>
              </w:rPr>
            </w:pPr>
          </w:p>
          <w:p w:rsidR="00DE1B26" w:rsidRPr="00AD0D6C" w:rsidRDefault="00DE1B26" w:rsidP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AD0D6C">
        <w:tc>
          <w:tcPr>
            <w:tcW w:w="10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AVERAGE</w:t>
            </w:r>
          </w:p>
        </w:tc>
        <w:tc>
          <w:tcPr>
            <w:tcW w:w="582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4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D6C" w:rsidRPr="00AD0D6C" w:rsidTr="008B4B8D">
        <w:tc>
          <w:tcPr>
            <w:tcW w:w="9242" w:type="dxa"/>
            <w:gridSpan w:val="9"/>
          </w:tcPr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>COMMENTS:</w:t>
            </w: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</w:p>
          <w:p w:rsidR="00AD0D6C" w:rsidRPr="00AD0D6C" w:rsidRDefault="00AD0D6C">
            <w:pPr>
              <w:rPr>
                <w:rFonts w:cstheme="minorHAnsi"/>
                <w:sz w:val="20"/>
                <w:szCs w:val="20"/>
              </w:rPr>
            </w:pPr>
            <w:r w:rsidRPr="00AD0D6C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:rsidR="00AD0D6C" w:rsidRDefault="00AD0D6C"/>
    <w:p w:rsidR="00AD0D6C" w:rsidRDefault="00AD0D6C" w:rsidP="00AD0D6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46826" cy="150774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79" cy="150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6C" w:rsidRPr="00AD0D6C" w:rsidRDefault="00AD0D6C" w:rsidP="00AD0D6C">
      <w:pPr>
        <w:rPr>
          <w:b/>
          <w:sz w:val="28"/>
        </w:rPr>
      </w:pPr>
      <w:r w:rsidRPr="00AD0D6C">
        <w:rPr>
          <w:b/>
          <w:sz w:val="28"/>
        </w:rPr>
        <w:lastRenderedPageBreak/>
        <w:t xml:space="preserve">Blood Pressure Targets </w:t>
      </w:r>
    </w:p>
    <w:p w:rsidR="00AD0D6C" w:rsidRDefault="00AD0D6C" w:rsidP="00AD0D6C">
      <w:pPr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49"/>
      </w:tblGrid>
      <w:tr w:rsidR="00AD0D6C" w:rsidTr="00AD0D6C">
        <w:tc>
          <w:tcPr>
            <w:tcW w:w="1985" w:type="dxa"/>
          </w:tcPr>
          <w:p w:rsidR="00AD0D6C" w:rsidRDefault="00AD0D6C" w:rsidP="00AD0D6C">
            <w:pPr>
              <w:jc w:val="both"/>
            </w:pPr>
            <w:r>
              <w:t>Primary Hypertension</w:t>
            </w:r>
          </w:p>
        </w:tc>
        <w:tc>
          <w:tcPr>
            <w:tcW w:w="7149" w:type="dxa"/>
          </w:tcPr>
          <w:p w:rsidR="00AD0D6C" w:rsidRDefault="00AD0D6C" w:rsidP="00AD0D6C">
            <w:pPr>
              <w:jc w:val="both"/>
            </w:pPr>
            <w:r>
              <w:t>≤ 140/90 (≤ 135/85 HBPM)</w:t>
            </w:r>
          </w:p>
          <w:p w:rsidR="00AD0D6C" w:rsidRDefault="00AD0D6C" w:rsidP="00AD0D6C">
            <w:pPr>
              <w:jc w:val="both"/>
            </w:pPr>
            <w:r>
              <w:t>If aged over 80 years: ≤ 150/90</w:t>
            </w:r>
          </w:p>
        </w:tc>
      </w:tr>
      <w:tr w:rsidR="00AD0D6C" w:rsidTr="00AD0D6C">
        <w:tc>
          <w:tcPr>
            <w:tcW w:w="1985" w:type="dxa"/>
          </w:tcPr>
          <w:p w:rsidR="00AD0D6C" w:rsidRDefault="00AD0D6C" w:rsidP="00AD0D6C">
            <w:pPr>
              <w:jc w:val="both"/>
            </w:pPr>
            <w:r>
              <w:t>CVD</w:t>
            </w:r>
          </w:p>
        </w:tc>
        <w:tc>
          <w:tcPr>
            <w:tcW w:w="7149" w:type="dxa"/>
          </w:tcPr>
          <w:p w:rsidR="00AD0D6C" w:rsidRDefault="00AD0D6C" w:rsidP="00AD0D6C">
            <w:pPr>
              <w:jc w:val="both"/>
            </w:pPr>
            <w:r>
              <w:t xml:space="preserve">≤ 140/90 </w:t>
            </w:r>
          </w:p>
          <w:p w:rsidR="00AD0D6C" w:rsidRDefault="00AD0D6C" w:rsidP="00AD0D6C">
            <w:pPr>
              <w:jc w:val="both"/>
            </w:pPr>
          </w:p>
        </w:tc>
      </w:tr>
      <w:tr w:rsidR="00AD0D6C" w:rsidTr="00AD0D6C">
        <w:tc>
          <w:tcPr>
            <w:tcW w:w="1985" w:type="dxa"/>
          </w:tcPr>
          <w:p w:rsidR="00AD0D6C" w:rsidRDefault="00AD0D6C" w:rsidP="00AD0D6C">
            <w:pPr>
              <w:jc w:val="both"/>
            </w:pPr>
            <w:r>
              <w:t xml:space="preserve">Diabetes </w:t>
            </w:r>
          </w:p>
          <w:p w:rsidR="00AD0D6C" w:rsidRDefault="00AD0D6C" w:rsidP="00AD0D6C">
            <w:pPr>
              <w:jc w:val="both"/>
            </w:pPr>
          </w:p>
        </w:tc>
        <w:tc>
          <w:tcPr>
            <w:tcW w:w="7149" w:type="dxa"/>
          </w:tcPr>
          <w:p w:rsidR="00AD0D6C" w:rsidRDefault="00AD0D6C" w:rsidP="00AD0D6C">
            <w:pPr>
              <w:jc w:val="both"/>
            </w:pPr>
            <w:r>
              <w:t>≤ 140/80</w:t>
            </w:r>
          </w:p>
          <w:p w:rsidR="00AD0D6C" w:rsidRDefault="00AD0D6C" w:rsidP="00AD0D6C">
            <w:pPr>
              <w:jc w:val="both"/>
            </w:pPr>
            <w:r>
              <w:t>If eye, kidney or cerebrovascular complications: ≤ 130/80</w:t>
            </w:r>
          </w:p>
        </w:tc>
      </w:tr>
      <w:tr w:rsidR="00AD0D6C" w:rsidTr="00AD0D6C">
        <w:tc>
          <w:tcPr>
            <w:tcW w:w="1985" w:type="dxa"/>
          </w:tcPr>
          <w:p w:rsidR="00AD0D6C" w:rsidRDefault="00AD0D6C" w:rsidP="00AD0D6C">
            <w:pPr>
              <w:jc w:val="both"/>
            </w:pPr>
            <w:r>
              <w:t>CKD</w:t>
            </w:r>
          </w:p>
        </w:tc>
        <w:tc>
          <w:tcPr>
            <w:tcW w:w="7149" w:type="dxa"/>
          </w:tcPr>
          <w:p w:rsidR="00AD0D6C" w:rsidRDefault="00AD0D6C" w:rsidP="00AD0D6C">
            <w:pPr>
              <w:jc w:val="both"/>
            </w:pPr>
            <w:r>
              <w:t>120 – 139/≤ 90 If ACR ≥70: 120 – 129/≤ 80</w:t>
            </w:r>
          </w:p>
          <w:p w:rsidR="00AD0D6C" w:rsidRDefault="00AD0D6C" w:rsidP="00AD0D6C">
            <w:pPr>
              <w:jc w:val="both"/>
            </w:pPr>
          </w:p>
        </w:tc>
      </w:tr>
    </w:tbl>
    <w:p w:rsidR="00AD0D6C" w:rsidRDefault="00AD0D6C" w:rsidP="00AD0D6C">
      <w:pPr>
        <w:jc w:val="center"/>
      </w:pPr>
    </w:p>
    <w:p w:rsidR="00AD0D6C" w:rsidRDefault="00AD0D6C" w:rsidP="00AD0D6C">
      <w:pPr>
        <w:jc w:val="center"/>
      </w:pPr>
    </w:p>
    <w:p w:rsidR="00AD0D6C" w:rsidRDefault="00AD0D6C" w:rsidP="00AD0D6C">
      <w:pPr>
        <w:jc w:val="center"/>
      </w:pPr>
    </w:p>
    <w:p w:rsidR="00AD0D6C" w:rsidRDefault="00AD0D6C" w:rsidP="00AD0D6C">
      <w:pPr>
        <w:jc w:val="center"/>
      </w:pPr>
    </w:p>
    <w:sectPr w:rsidR="00AD0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46AA"/>
    <w:multiLevelType w:val="hybridMultilevel"/>
    <w:tmpl w:val="5DB4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6C"/>
    <w:rsid w:val="007F7BD0"/>
    <w:rsid w:val="00AD0D6C"/>
    <w:rsid w:val="00D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2</cp:revision>
  <dcterms:created xsi:type="dcterms:W3CDTF">2021-10-22T13:41:00Z</dcterms:created>
  <dcterms:modified xsi:type="dcterms:W3CDTF">2021-10-22T13:41:00Z</dcterms:modified>
</cp:coreProperties>
</file>